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سفيان الجنديسابوري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سفيان الجنديسابوري
</w:t>
      </w:r>
    </w:p>
    <w:p>
      <w:pPr/>
      <w:r>
        <w:rPr/>
        <w:t xml:space="preserve">موسى بن سفيان الجنديسابوري </w:t>
      </w:r>
    </w:p>
    <w:p/>
    <w:p>
      <w:pPr/>
      <w:r>
        <w:rPr/>
        <w:t xml:space="preserve">يروي عن عيسى بن جعفر قاضي الري حدثنا عنه إبراهيم بن محمد الدستوائي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2026-10-17T09:15:13+03:00</dcterms:created>
  <dcterms:modified xsi:type="dcterms:W3CDTF">2026-10-17T09:15:13+03:00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