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ناصح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ناصح
</w:t>
      </w:r>
    </w:p>
    <w:p>
      <w:pPr/>
      <w:r>
        <w:rPr/>
        <w:t xml:space="preserve">موسى بن ناصح </w:t>
      </w:r>
    </w:p>
    <w:p/>
    <w:p>
      <w:pPr/>
      <w:r>
        <w:rPr/>
        <w:t xml:space="preserve">يروي عن إبراهيم بن أبي طيب عن يحيى بن سعيد الأنصاري روى عنه روح بن الفرج المصري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2026-10-17T09:09:53+03:00</dcterms:created>
  <dcterms:modified xsi:type="dcterms:W3CDTF">2026-10-17T09:09:53+03:00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