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الفضيل الكلاعي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الفضيل الكلاعي أبو الحسن
</w:t>
      </w:r>
    </w:p>
    <w:p>
      <w:pPr/>
      <w:r>
        <w:rPr/>
        <w:t xml:space="preserve">محمد بن عبيد الله بن الفضيل الكلاعي أبو الحسن </w:t>
      </w:r>
    </w:p>
    <w:p/>
    <w:p>
      <w:pPr/>
      <w:r>
        <w:rPr/>
        <w:t xml:space="preserve">من أهل حمص وكان راهباً من المسلمين</w:t>
      </w:r>
    </w:p>
    <w:p/>
    <w:p>
      <w:pPr/>
      <w:r>
        <w:rPr/>
        <w:t xml:space="preserve">يروي عن معاوية بن عبد الرحمن الرحبي كتبنا عنه نسخا حسنا وكان يعرف بابن الفضيل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2026-10-17T09:17:50+03:00</dcterms:created>
  <dcterms:modified xsi:type="dcterms:W3CDTF">2026-10-17T09:17:50+03:00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