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بن النضر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بن النضر
</w:t>
      </w:r>
    </w:p>
    <w:p>
      <w:pPr/>
      <w:r>
        <w:rPr/>
        <w:t xml:space="preserve">محمد بن أحمد بن النضر </w:t>
      </w:r>
    </w:p>
    <w:p/>
    <w:p>
      <w:pPr/>
      <w:r>
        <w:rPr/>
        <w:t xml:space="preserve">ابن ابنة معاوية بن عمر كنيته أبو بكر</w:t>
      </w:r>
    </w:p>
    <w:p/>
    <w:p>
      <w:pPr/>
      <w:r>
        <w:rPr/>
        <w:t xml:space="preserve">يروي عن معاوية بن عمرو كتب عنه أصحابنا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2026-10-17T09:10:17+03:00</dcterms:created>
  <dcterms:modified xsi:type="dcterms:W3CDTF">2026-10-17T09:10:17+03:00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