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هارون بن محمد بن بكار بن هلال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محمد بن بكار بن هلال العاملي
</w:t>
      </w:r>
    </w:p>
    <w:p>
      <w:pPr/>
      <w:r>
        <w:rPr/>
        <w:t xml:space="preserve">محمد بن هارون بن محمد بن بكار بن هلال العاملي </w:t>
      </w:r>
    </w:p>
    <w:p/>
    <w:p>
      <w:pPr/>
      <w:r>
        <w:rPr/>
        <w:t xml:space="preserve">من أهل دمشق كنيته أبو عمر</w:t>
      </w:r>
    </w:p>
    <w:p/>
    <w:p>
      <w:pPr/>
      <w:r>
        <w:rPr/>
        <w:t xml:space="preserve">يروي عن أبي اليمان قد سمع أبو اليمان من جرير بن عثمان وجرير سمع عبد الله بن بشر روى عنه 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2026-10-17T09:17:39+03:00</dcterms:created>
  <dcterms:modified xsi:type="dcterms:W3CDTF">2026-10-17T09:17:39+03:00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