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بن نفيل الحراني النفيلي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بن نفيل الحراني النفيلي
</w:t>
      </w:r>
    </w:p>
    <w:p>
      <w:pPr/>
      <w:r>
        <w:rPr/>
        <w:t xml:space="preserve">محمد بن علي بن نفيل الحراني النفيلي </w:t>
      </w:r>
    </w:p>
    <w:p/>
    <w:p>
      <w:pPr/>
      <w:r>
        <w:rPr/>
        <w:t xml:space="preserve">يروي عن أبي نعيم وعلي بن عباس حدثنا عنه محمد بن المنذر بن سعيد وغيره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2026-10-17T10:16:06+03:00</dcterms:created>
  <dcterms:modified xsi:type="dcterms:W3CDTF">2026-10-17T10:16:06+03:00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