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زهير
</w:t>
      </w:r>
    </w:p>
    <w:p>
      <w:pPr/>
      <w:r>
        <w:rPr/>
        <w:t xml:space="preserve">محمد بن علي بن زهير </w:t>
      </w:r>
    </w:p>
    <w:p/>
    <w:p>
      <w:pPr/>
      <w:r>
        <w:rPr/>
        <w:t xml:space="preserve">من أهل جرجان</w:t>
      </w:r>
    </w:p>
    <w:p/>
    <w:p>
      <w:pPr/>
      <w:r>
        <w:rPr/>
        <w:t xml:space="preserve">يروي عن أبي عاصم والأنصاري وهوذة مستقيم الحديث حدثنا عنه ابنه عبد الرحمن بن محمد الزهيري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2026-10-17T10:10:03+03:00</dcterms:created>
  <dcterms:modified xsi:type="dcterms:W3CDTF">2026-10-17T10:10:03+03:00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