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الحسين
</w:t>
      </w:r>
    </w:p>
    <w:p>
      <w:pPr/>
      <w:r>
        <w:rPr/>
        <w:t xml:space="preserve">محمد بن أحمد بن الحسين </w:t>
      </w:r>
    </w:p>
    <w:p/>
    <w:p>
      <w:pPr/>
      <w:r>
        <w:rPr/>
        <w:t xml:space="preserve">الذي يقال له مدويه من أهل الترمذ</w:t>
      </w:r>
    </w:p>
    <w:p/>
    <w:p>
      <w:pPr/>
      <w:r>
        <w:rPr/>
        <w:t xml:space="preserve">يروي عن أبي نعيم ومكي بن إبراهيم ويونس المؤدب والعراقيين حدثنا عنه محمد بن إبراهيم الخالدي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2026-10-17T10:10:21+03:00</dcterms:created>
  <dcterms:modified xsi:type="dcterms:W3CDTF">2026-10-17T10:10:21+03:00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