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التوبني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التوبني
</w:t>
      </w:r>
    </w:p>
    <w:p>
      <w:pPr/>
      <w:r>
        <w:rPr/>
        <w:t xml:space="preserve">محمد بن عمرو التوبني </w:t>
      </w:r>
    </w:p>
    <w:p/>
    <w:p>
      <w:pPr/>
      <w:r>
        <w:rPr/>
        <w:t xml:space="preserve">سكن مصر</w:t>
      </w:r>
    </w:p>
    <w:p/>
    <w:p>
      <w:pPr/>
      <w:r>
        <w:rPr/>
        <w:t xml:space="preserve">يروي عن عبيد الله بن نصير والعراقيين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2026-10-17T10:11:10+03:00</dcterms:created>
  <dcterms:modified xsi:type="dcterms:W3CDTF">2026-10-17T10:11:10+03:00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