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 بن عيسى بن الطباع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 بن عيسى بن الطباع
</w:t>
      </w:r>
    </w:p>
    <w:p>
      <w:pPr/>
      <w:r>
        <w:rPr/>
        <w:t xml:space="preserve">محمد بن يوسف بن عيسى بن الطباع </w:t>
      </w:r>
    </w:p>
    <w:p/>
    <w:p>
      <w:pPr/>
      <w:r>
        <w:rPr/>
        <w:t xml:space="preserve">يروي عن أبي نعيم وأهل العراق سكن الثغر حدثنا عنه علي بن إبراهيم بن القاسم البلدي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2026-10-17T11:17:11+03:00</dcterms:created>
  <dcterms:modified xsi:type="dcterms:W3CDTF">2026-10-17T11:17:11+03:00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