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محمد بن الخليل المخرمي بغدادي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محمد بن الخليل المخرمي بغدادي
</w:t>
      </w:r>
    </w:p>
    <w:p>
      <w:pPr/>
      <w:r>
        <w:rPr/>
        <w:t xml:space="preserve">محمد بن الخليل المخرمي بغدادي </w:t>
      </w:r>
    </w:p>
    <w:p/>
    <w:p>
      <w:pPr/>
      <w:r>
        <w:rPr/>
        <w:t xml:space="preserve">يروي عن عبيد الله بن موسى حدثنا عنه علي بن إبراهيم بن الهيثم الخالدي وغيره من شيوخنا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الثقات لابن حبان،(دائرة المعارف العثمانية بحيدر آباد الدكن الهند،1973،ط 1،ج 9،ص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2026-10-17T11:11:35+03:00</dcterms:created>
  <dcterms:modified xsi:type="dcterms:W3CDTF">2026-10-17T11:11:35+03:00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