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الليث أبو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الليث أبو الصباح
</w:t>
      </w:r>
    </w:p>
    <w:p>
      <w:pPr/>
      <w:r>
        <w:rPr/>
        <w:t xml:space="preserve">محمد بن الليث أبو الصباح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حدثنا عنه بن الطهراني يخطئ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2026-10-17T11:10:59+03:00</dcterms:created>
  <dcterms:modified xsi:type="dcterms:W3CDTF">2026-10-17T11:10:59+03:00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