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الحكم بن أعين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الحكم بن أعين المروزي
</w:t>
      </w:r>
    </w:p>
    <w:p>
      <w:pPr/>
      <w:r>
        <w:rPr/>
        <w:t xml:space="preserve">محمد بن الحكم بن أعين المروزي </w:t>
      </w:r>
    </w:p>
    <w:p/>
    <w:p>
      <w:pPr/>
      <w:r>
        <w:rPr/>
        <w:t xml:space="preserve">يروي عن أبي نعيم والعراقيين وكان راويا للوليد بن مسلم حدثنا عنه الحسين بن محمد بن مصعب السنجي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2026-10-17T11:13:40+03:00</dcterms:created>
  <dcterms:modified xsi:type="dcterms:W3CDTF">2026-10-17T11:13:40+03:00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