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الله بن المنادى أبو جعفر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الله بن المنادى أبو جعفر البغدادي
</w:t>
      </w:r>
    </w:p>
    <w:p>
      <w:pPr/>
      <w:r>
        <w:rPr/>
        <w:t xml:space="preserve">محمد بن عبيد الله بن المنادى أبو جعفر البغدادي </w:t>
      </w:r>
    </w:p>
    <w:p/>
    <w:p>
      <w:pPr/>
      <w:r>
        <w:rPr/>
        <w:t xml:space="preserve">يروي عن أبي أسامة والمكي بن إبراهيم روى عنه أهل العراق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2026-10-17T11:32:49+03:00</dcterms:created>
  <dcterms:modified xsi:type="dcterms:W3CDTF">2026-10-17T11:32:49+03:00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