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الصائغ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الصائغ المروزي
</w:t>
      </w:r>
    </w:p>
    <w:p>
      <w:pPr/>
      <w:r>
        <w:rPr/>
        <w:t xml:space="preserve">محمد بن يحيى بن الصائغ المروزي </w:t>
      </w:r>
    </w:p>
    <w:p/>
    <w:p>
      <w:pPr/>
      <w:r>
        <w:rPr/>
        <w:t xml:space="preserve">يروي عن أبي الوليد الطيالسي وأهل العراق حدثنا عنه محمد بن أحمد بن أبي عونٍ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2026-10-17T12:19:31+03:00</dcterms:created>
  <dcterms:modified xsi:type="dcterms:W3CDTF">2026-10-17T12:19:31+03:00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