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
</w:t>
      </w:r>
    </w:p>
    <w:p>
      <w:pPr/>
      <w:r>
        <w:rPr/>
        <w:t xml:space="preserve">محمد بن عيسى </w:t>
      </w:r>
    </w:p>
    <w:p/>
    <w:p>
      <w:pPr/>
      <w:r>
        <w:rPr/>
        <w:t xml:space="preserve">جار ليعلى بن عبيد</w:t>
      </w:r>
    </w:p>
    <w:p/>
    <w:p>
      <w:pPr/>
      <w:r>
        <w:rPr/>
        <w:t xml:space="preserve">يروي عن محمد بن سوقة روى عنه محمد بن يزيد بن رفاعة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2026-10-17T12:01:13+03:00</dcterms:created>
  <dcterms:modified xsi:type="dcterms:W3CDTF">2026-10-17T12:01:13+03:00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