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صالح بن النطاح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صالح بن النطاح
</w:t>
      </w:r>
    </w:p>
    <w:p>
      <w:pPr/>
      <w:r>
        <w:rPr/>
        <w:t xml:space="preserve">محمد بن صالح بن النطاح </w:t>
      </w:r>
    </w:p>
    <w:p/>
    <w:p>
      <w:pPr/>
      <w:r>
        <w:rPr/>
        <w:t xml:space="preserve">يروي عن أبي عاصم ومحمد بن عبد الله ثنا عنه عمرو بن محمد الهمداني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2026-10-17T12:14:21+03:00</dcterms:created>
  <dcterms:modified xsi:type="dcterms:W3CDTF">2026-10-17T12:14:21+03:00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