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عبيد بن حميد بن ثعلبة الحماني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عبيد بن حميد بن ثعلبة الحماني
</w:t>
      </w:r>
    </w:p>
    <w:p>
      <w:pPr/>
      <w:r>
        <w:rPr/>
        <w:t xml:space="preserve">محمد بن عبيد بن حميد بن ثعلبة الحماني </w:t>
      </w:r>
    </w:p>
    <w:p/>
    <w:p>
      <w:pPr/>
      <w:r>
        <w:rPr/>
        <w:t xml:space="preserve">من أهل الكوفة يعرف بلجرب</w:t>
      </w:r>
    </w:p>
    <w:p/>
    <w:p>
      <w:pPr/>
      <w:r>
        <w:rPr/>
        <w:t xml:space="preserve">يروي عن وكيع وأهل العراق حدثنا عنه عبد الرحمن بن محمد بن حماد الطهراني وغيره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2026-10-17T12:19:32+03:00</dcterms:created>
  <dcterms:modified xsi:type="dcterms:W3CDTF">2026-10-17T12:19:32+03:00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