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يزيد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يزيد المقرئ
</w:t>
      </w:r>
    </w:p>
    <w:p>
      <w:pPr/>
      <w:r>
        <w:rPr/>
        <w:t xml:space="preserve">محمد بن عبد الله بن يزيد المقرئ </w:t>
      </w:r>
    </w:p>
    <w:p/>
    <w:p>
      <w:pPr/>
      <w:r>
        <w:rPr/>
        <w:t xml:space="preserve">يروي عن ابن عيينة كان متقنا مات بعد الخمسين والمائتين كنيته أبو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2026-10-17T12:18:54+03:00</dcterms:created>
  <dcterms:modified xsi:type="dcterms:W3CDTF">2026-10-17T12:18:54+03:00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