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علبة
</w:t>
      </w:r>
    </w:p>
    <w:p>
      <w:pPr>
        <w:jc w:val="start"/>
        <w:bidi/>
      </w:pPr>
      <w:r>
        <w:rPr>
          <w:rFonts w:ascii="arial" w:hAnsi="arial" w:eastAsia="arial" w:cs="arial"/>
          <w:sz w:val="28"/>
          <w:szCs w:val="28"/>
          <w:b w:val="1"/>
          <w:bCs w:val="1"/>
          <w:rtl/>
        </w:rPr>
        <w:t xml:space="preserve">جعفر بن علبة
</w:t>
      </w:r>
    </w:p>
    <w:p>
      <w:pPr/>
      <w:r>
        <w:rPr/>
        <w:t xml:space="preserve">جعفر بن علبة  جعفر بن علبة بن ربيعة الحارثي، أبو عارم: شاعر غزل مقل. من مخضرمي الدولتين الأموية والعباسية. كان فارسا مذكورا، في قومه. وهو من شعراء (الحماسة) لأبي تمام. وصاحب الأبيات التي منها:</w:t>
      </w:r>
    </w:p>
    <w:p/>
    <w:p>
      <w:pPr>
        <w:jc w:val="center"/>
      </w:pPr>
      <w:r>
        <w:rPr>
          <w:color w:val="ff0000"/>
        </w:rPr>
        <w:t xml:space="preserve">هواي مع الركب اليمانيين مصعد</w:t>
      </w:r>
      <w:r>
        <w:rPr>
          <w:color w:val="ff0000"/>
        </w:rPr>
        <w:t xml:space="preserve">      </w:t>
      </w:r>
      <w:r>
        <w:rPr>
          <w:color w:val="ff0000"/>
        </w:rPr>
        <w:t xml:space="preserve">حنيب، وجثماني بمكة موثق</w:t>
      </w:r>
    </w:p>
    <w:p/>
    <w:p>
      <w:pPr/>
      <w:r>
        <w:rPr/>
        <w:t xml:space="preserve">وكانت إقامته بنجران، وحبس بها متهما بالاشتراك في قتل رجل من بني عقيل اسمه (خشينة) ثم قتله عقيل السري بن عبد الله الهاشمي، هامل المنصور على مكة، قصاصا. وقيل قتله رجل من بني عقيل اسمه رحمة بن طواف</w:t>
      </w:r>
    </w:p>
    <w:p>
      <w:pPr>
        <w:jc w:val="start"/>
        <w:bidi/>
      </w:pPr>
      <w:r>
        <w:rPr>
          <w:sz w:val="24"/>
          <w:szCs w:val="24"/>
          <w:b w:val="1"/>
          <w:bCs w:val="1"/>
          <w:rtl/>
        </w:rPr>
        <w:t xml:space="preserve">
الأعلام،(دار العلم للملايين - بيروت،2002،ط 15،ج 2،ص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علبة - بالباء الموحدة - بن ربيعة المذحجي
</w:t>
      </w:r>
    </w:p>
    <w:p>
      <w:pPr/>
      <w:r>
        <w:rPr/>
        <w:t xml:space="preserve">جعفر بن علبة - بالباء الموحدة - بن ربيعة المذحجي: </w:t>
      </w:r>
    </w:p>
    <w:p/>
    <w:p>
      <w:pPr/>
      <w:r>
        <w:rPr/>
        <w:t xml:space="preserve">ذكره صاحب الجمهرة، وذكر أنه كان شاعرا. وقتل صبرا في الإسلام بمكة. ادعت عليه بنو عقيل أنه قتل منهم رجلا وأقسم على ذلك خمسون من بنى عقيل فقتلوه، وذلك في صدر دولة السفاح.</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2026-09-21T18:59:00+03:00</dcterms:created>
  <dcterms:modified xsi:type="dcterms:W3CDTF">2026-09-21T18:59:00+03:00</dcterms:modified>
</cp:coreProperties>
</file>

<file path=docProps/custom.xml><?xml version="1.0" encoding="utf-8"?>
<Properties xmlns="http://schemas.openxmlformats.org/officeDocument/2006/custom-properties" xmlns:vt="http://schemas.openxmlformats.org/officeDocument/2006/docPropsVTypes"/>
</file>