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جعفر بن أبي الأزهر 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جعفر بن أبي الأزهر أبو صالح
</w:t>
      </w:r>
    </w:p>
    <w:p>
      <w:pPr/>
      <w:r>
        <w:rPr/>
        <w:t xml:space="preserve">محمد بن جعفر بن أبي الأزهر أبو صالح </w:t>
      </w:r>
    </w:p>
    <w:p/>
    <w:p>
      <w:pPr/>
      <w:r>
        <w:rPr/>
        <w:t xml:space="preserve">الذي يقال له بن زنبور من أهل مكة</w:t>
      </w:r>
    </w:p>
    <w:p/>
    <w:p>
      <w:pPr/>
      <w:r>
        <w:rPr/>
        <w:t xml:space="preserve">يروي عن الفضيل بن عياض حدثنا عنه أبو عروبة وغيره من شيوخنا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2026-10-17T13:09:53+03:00</dcterms:created>
  <dcterms:modified xsi:type="dcterms:W3CDTF">2026-10-17T13:09:53+03:00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