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صفوان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صفوان الثقفي
</w:t>
      </w:r>
    </w:p>
    <w:p>
      <w:pPr/>
      <w:r>
        <w:rPr/>
        <w:t xml:space="preserve">محمد بن أبي صفوان الثقفي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يحيى القطان وابن مهدى حدثنا عنه بن خزيمة وغيره من شيوخنا مات سنة خمسين ومائتين أو قبلها أو بعدها بقليل واسم أبي صفوان عثمان بن عمر بن صفوان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2026-10-17T13:06:58+03:00</dcterms:created>
  <dcterms:modified xsi:type="dcterms:W3CDTF">2026-10-17T13:06:58+03:00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