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معدان بن عيسى الحراني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معدان بن عيسى الحراني أبو عبد الله
</w:t>
      </w:r>
    </w:p>
    <w:p>
      <w:pPr/>
      <w:r>
        <w:rPr/>
        <w:t xml:space="preserve">محمد بن معدان بن عيسى الحراني أبو عبد الله </w:t>
      </w:r>
    </w:p>
    <w:p/>
    <w:p>
      <w:pPr/>
      <w:r>
        <w:rPr/>
        <w:t xml:space="preserve">يروي عن عتاب بن بشير حدثنا عنه أبو عروبة مات في ذي الحجة سنة اثنتين وخمسين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2026-10-17T13:13:15+03:00</dcterms:created>
  <dcterms:modified xsi:type="dcterms:W3CDTF">2026-10-17T13:13:15+03:00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