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شجاع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 المروروذي
</w:t>
      </w:r>
    </w:p>
    <w:p>
      <w:pPr/>
      <w:r>
        <w:rPr/>
        <w:t xml:space="preserve">محمد بن شجاع المروروذي </w:t>
      </w:r>
    </w:p>
    <w:p/>
    <w:p>
      <w:pPr/>
      <w:r>
        <w:rPr/>
        <w:t xml:space="preserve">سكن بغداد</w:t>
      </w:r>
    </w:p>
    <w:p/>
    <w:p>
      <w:pPr/>
      <w:r>
        <w:rPr/>
        <w:t xml:space="preserve">يروي عن هشيم حدثنا عنه شيوخنا مات سنة أربع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2026-10-17T13:05:40+03:00</dcterms:created>
  <dcterms:modified xsi:type="dcterms:W3CDTF">2026-10-17T13:05:40+03:00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