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خالد القطان الأجدب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خالد القطان الأجدب
</w:t>
      </w:r>
    </w:p>
    <w:p>
      <w:pPr/>
      <w:r>
        <w:rPr/>
        <w:t xml:space="preserve">محمد بن عبد الله بن خالد القطان الأجدب </w:t>
      </w:r>
    </w:p>
    <w:p/>
    <w:p>
      <w:pPr/>
      <w:r>
        <w:rPr/>
        <w:t xml:space="preserve">من أهل طرسوس</w:t>
      </w:r>
    </w:p>
    <w:p/>
    <w:p>
      <w:pPr/>
      <w:r>
        <w:rPr/>
        <w:t xml:space="preserve">يروي عن عبد الرحمن بن مغراء وأهل العراق حدثنا عنه بن قتيبة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2026-10-17T13:09:39+03:00</dcterms:created>
  <dcterms:modified xsi:type="dcterms:W3CDTF">2026-10-17T13:09:39+03:00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