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تميلة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تميلة
</w:t>
      </w:r>
    </w:p>
    <w:p>
      <w:pPr/>
      <w:r>
        <w:rPr/>
        <w:t xml:space="preserve">أبو تميلة </w:t>
      </w:r>
    </w:p>
    <w:p/>
    <w:p>
      <w:pPr/>
      <w:r>
        <w:rPr/>
        <w:t xml:space="preserve">اسمه محمد بن عبد ربه بن سليمان المروزي</w:t>
      </w:r>
    </w:p>
    <w:p/>
    <w:p>
      <w:pPr/>
      <w:r>
        <w:rPr/>
        <w:t xml:space="preserve">يروي عن الفضيل بن عياض حدثنا عنه محمد بن أحمد بن أبي عون وغيره يخطئ ويخالف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2026-10-17T13:48:14+03:00</dcterms:created>
  <dcterms:modified xsi:type="dcterms:W3CDTF">2026-10-17T13:48:14+03:00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