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تقيد العائشي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تقيد العائشي بصري
</w:t>
      </w:r>
    </w:p>
    <w:p>
      <w:pPr/>
      <w:r>
        <w:rPr/>
        <w:t xml:space="preserve">محمد بن تقيد العائشي بصري </w:t>
      </w:r>
    </w:p>
    <w:p/>
    <w:p>
      <w:pPr/>
      <w:r>
        <w:rPr/>
        <w:t xml:space="preserve">يروي عن الصعق بن حزن روى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2026-10-17T13:51:53+03:00</dcterms:created>
  <dcterms:modified xsi:type="dcterms:W3CDTF">2026-10-17T13:51:53+03:00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