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الرحمن أبو عبد الله العنبري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الرحمن أبو عبد الله العنبري
</w:t>
      </w:r>
    </w:p>
    <w:p>
      <w:pPr/>
      <w:r>
        <w:rPr/>
        <w:t xml:space="preserve">محمد بن عبد الرحمن أبو عبد الله العنبري </w:t>
      </w:r>
    </w:p>
    <w:p/>
    <w:p>
      <w:pPr/>
      <w:r>
        <w:rPr/>
        <w:t xml:space="preserve">من أهل البصرة</w:t>
      </w:r>
    </w:p>
    <w:p/>
    <w:p>
      <w:pPr/>
      <w:r>
        <w:rPr/>
        <w:t xml:space="preserve">يروي عن حاتم بن وردان وابن أبي عدي حدثنا عنه عبدان الجواليقي وغيره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2026-10-17T14:48:37+03:00</dcterms:created>
  <dcterms:modified xsi:type="dcterms:W3CDTF">2026-10-17T14:48:37+03:00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