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الجعفي
</w:t>
      </w:r>
    </w:p>
    <w:p>
      <w:pPr/>
      <w:r>
        <w:rPr/>
        <w:t xml:space="preserve">محمد بن عمرو الجعفي </w:t>
      </w:r>
    </w:p>
    <w:p/>
    <w:p>
      <w:pPr/>
      <w:r>
        <w:rPr/>
        <w:t xml:space="preserve">من أهل مصر</w:t>
      </w:r>
    </w:p>
    <w:p/>
    <w:p>
      <w:pPr/>
      <w:r>
        <w:rPr/>
        <w:t xml:space="preserve">يروي عن ضمام بن إسماعيل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2026-10-17T14:42:01+03:00</dcterms:created>
  <dcterms:modified xsi:type="dcterms:W3CDTF">2026-10-17T14:42:01+03:00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