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الجراح الغزى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الجراح الغزى أبو عبد الله
</w:t>
      </w:r>
    </w:p>
    <w:p>
      <w:pPr/>
      <w:r>
        <w:rPr/>
        <w:t xml:space="preserve">محمد بن عمرو بن الجراح الغزى أبو عبد الله </w:t>
      </w:r>
    </w:p>
    <w:p/>
    <w:p>
      <w:pPr/>
      <w:r>
        <w:rPr/>
        <w:t xml:space="preserve">يروي عن مالك بن أنس حدثنا عنه محمد بن الحسن بن قتيبة اللخمي بعسقلان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2026-10-17T14:48:45+03:00</dcterms:created>
  <dcterms:modified xsi:type="dcterms:W3CDTF">2026-10-17T14:48:45+03:00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