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الفرج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الفرج أبو جعفر
</w:t>
      </w:r>
    </w:p>
    <w:p>
      <w:pPr/>
      <w:r>
        <w:rPr/>
        <w:t xml:space="preserve">محمد بن الفرج أبو جعفر </w:t>
      </w:r>
    </w:p>
    <w:p/>
    <w:p>
      <w:pPr/>
      <w:r>
        <w:rPr/>
        <w:t xml:space="preserve">يروي عن همام الأهوازي حدثنا عنه أبو يعلى وليس هذا محمد بن الفرج الأزرق الذي يروي عن الزبيدي وهما جميعاً بغداديان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2026-10-17T14:43:02+03:00</dcterms:created>
  <dcterms:modified xsi:type="dcterms:W3CDTF">2026-10-17T14:43:02+03:00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