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الحارث الهاشمي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 الهاشمي أبو عبد الله
</w:t>
      </w:r>
    </w:p>
    <w:p>
      <w:pPr/>
      <w:r>
        <w:rPr/>
        <w:t xml:space="preserve">محمد بن الحارث الهاشمي أبو عبد الله </w:t>
      </w:r>
    </w:p>
    <w:p/>
    <w:p>
      <w:pPr/>
      <w:r>
        <w:rPr/>
        <w:t xml:space="preserve">مؤذن مسجد جامع مصر يعرف بصدرة</w:t>
      </w:r>
    </w:p>
    <w:p/>
    <w:p>
      <w:pPr/>
      <w:r>
        <w:rPr/>
        <w:t xml:space="preserve">يروي عن ابن لهيعة ويحيى بن راشد حدثنا عنه الحسن بن سفيان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2026-10-17T14:47:26+03:00</dcterms:created>
  <dcterms:modified xsi:type="dcterms:W3CDTF">2026-10-17T14:47:26+03:00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