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المكي
</w:t>
      </w:r>
    </w:p>
    <w:p>
      <w:pPr/>
      <w:r>
        <w:rPr/>
        <w:t xml:space="preserve">محمد بن المكي </w:t>
      </w:r>
    </w:p>
    <w:p/>
    <w:p>
      <w:pPr/>
      <w:r>
        <w:rPr/>
        <w:t xml:space="preserve">أصله من بلخ</w:t>
      </w:r>
    </w:p>
    <w:p/>
    <w:p>
      <w:pPr/>
      <w:r>
        <w:rPr/>
        <w:t xml:space="preserve">يروي عن ابن المبارك روى عنه يعقوب بن سفيان الفارسي مستقيم الأمر في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2026-10-17T15:50:21+03:00</dcterms:created>
  <dcterms:modified xsi:type="dcterms:W3CDTF">2026-10-17T15:50:21+03:00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