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مطرف بن أبي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مطرف بن أبي الوزير
</w:t>
      </w:r>
    </w:p>
    <w:p>
      <w:pPr/>
      <w:r>
        <w:rPr/>
        <w:t xml:space="preserve">محمد بن عمر بن مطرف بن أبي الوزير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يحيى بن العلاء وشعيب بن خالد روى عنه أبو موسى الزمن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2026-10-17T15:57:13+03:00</dcterms:created>
  <dcterms:modified xsi:type="dcterms:W3CDTF">2026-10-17T15:57:13+03:00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