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بن المغيرة بن الأخنس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بن المغيرة بن الأخنس الثقفي
</w:t>
      </w:r>
    </w:p>
    <w:p>
      <w:pPr/>
      <w:r>
        <w:rPr/>
        <w:t xml:space="preserve">محمد بن يعقوب بن المغيرة بن الأخنس الثقفي </w:t>
      </w:r>
    </w:p>
    <w:p/>
    <w:p>
      <w:pPr/>
      <w:r>
        <w:rPr/>
        <w:t xml:space="preserve">كان ممن يخشى الله ويتقيه</w:t>
      </w:r>
    </w:p>
    <w:p/>
    <w:p>
      <w:pPr/>
      <w:r>
        <w:rPr/>
        <w:t xml:space="preserve">يروي عن عبد الله بن عكرمة بن عبد الرحمن روى عنه يعقوب بن محمد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2026-10-17T16:59:25+03:00</dcterms:created>
  <dcterms:modified xsi:type="dcterms:W3CDTF">2026-10-17T16:59:25+03:00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