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سويد العبدي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سويد العبدي
</w:t>
      </w:r>
    </w:p>
    <w:p>
      <w:pPr/>
      <w:r>
        <w:rPr/>
        <w:t xml:space="preserve">محمد بن سويد العبدي </w:t>
      </w:r>
    </w:p>
    <w:p/>
    <w:p>
      <w:pPr/>
      <w:r>
        <w:rPr/>
        <w:t xml:space="preserve">شيخ من أهل البصرة</w:t>
      </w:r>
    </w:p>
    <w:p/>
    <w:p>
      <w:pPr/>
      <w:r>
        <w:rPr/>
        <w:t xml:space="preserve">يروي عن داود بن أبي هند روى عنه نصر بن علي الجهضمي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2026-10-17T16:52:50+03:00</dcterms:created>
  <dcterms:modified xsi:type="dcterms:W3CDTF">2026-10-17T16:52:50+03:00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