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العطار
</w:t>
      </w:r>
    </w:p>
    <w:p>
      <w:pPr/>
      <w:r>
        <w:rPr/>
        <w:t xml:space="preserve">علي بن الحسين العطار </w:t>
      </w:r>
    </w:p>
    <w:p/>
    <w:p>
      <w:pPr/>
      <w:r>
        <w:rPr/>
        <w:t xml:space="preserve">من أهل الرقة</w:t>
      </w:r>
    </w:p>
    <w:p/>
    <w:p>
      <w:pPr/>
      <w:r>
        <w:rPr/>
        <w:t xml:space="preserve">يروي عن أهل الجزيرة روى عنه أهلها مات في شهر رمضان سنة 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2026-10-17T20:20:09+03:00</dcterms:created>
  <dcterms:modified xsi:type="dcterms:W3CDTF">2026-10-17T20:20:09+03:00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