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حسين القرشي
</w:t>
      </w:r>
    </w:p>
    <w:p>
      <w:pPr>
        <w:jc w:val="start"/>
        <w:bidi/>
      </w:pPr>
      <w:r>
        <w:rPr>
          <w:rFonts w:ascii="arial" w:hAnsi="arial" w:eastAsia="arial" w:cs="arial"/>
          <w:sz w:val="28"/>
          <w:szCs w:val="28"/>
          <w:b w:val="1"/>
          <w:bCs w:val="1"/>
          <w:rtl/>
        </w:rPr>
        <w:t xml:space="preserve">علي بن حسين القرشي
</w:t>
      </w:r>
    </w:p>
    <w:p>
      <w:pPr/>
      <w:r>
        <w:rPr/>
        <w:t xml:space="preserve">علي بن حسين القرشي </w:t>
      </w:r>
    </w:p>
    <w:p/>
    <w:p>
      <w:pPr/>
      <w:r>
        <w:rPr/>
        <w:t xml:space="preserve">شيخ، يروي عن سفيان الثوري قال دخلت على نصراني وهو مريض وكان جار لي فقلت يا حارث ما حالك فقال يا عبد الله ما حال من يخرج من الدنيا بلا زاد ويدخل القبر بغير أنيس ويعرض على ربه بغير حجة فقلت وعظني النصراني حدثنا أبو عوانة يعقوب بن إبراهيم حدثنا إبراهيم بن داود البصري ثنا عمرو بن حصين ثنا علي بن الحسين القرشي ثنا سفيان الثوري قال دخلت على نصراني</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2026-10-17T19:58:21+03:00</dcterms:created>
  <dcterms:modified xsi:type="dcterms:W3CDTF">2026-10-17T19:58:21+03:00</dcterms:modified>
</cp:coreProperties>
</file>

<file path=docProps/custom.xml><?xml version="1.0" encoding="utf-8"?>
<Properties xmlns="http://schemas.openxmlformats.org/officeDocument/2006/custom-properties" xmlns:vt="http://schemas.openxmlformats.org/officeDocument/2006/docPropsVTypes"/>
</file>