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أبو سهل الجرجاني
</w:t>
      </w:r>
    </w:p>
    <w:p>
      <w:pPr>
        <w:jc w:val="start"/>
        <w:bidi/>
      </w:pPr>
      <w:r>
        <w:rPr>
          <w:rFonts w:ascii="arial" w:hAnsi="arial" w:eastAsia="arial" w:cs="arial"/>
          <w:sz w:val="28"/>
          <w:szCs w:val="28"/>
          <w:b w:val="1"/>
          <w:bCs w:val="1"/>
          <w:rtl/>
        </w:rPr>
        <w:t xml:space="preserve">عبد الكريم بن محمد أبو سهل الجرجاني
</w:t>
      </w:r>
    </w:p>
    <w:p>
      <w:pPr/>
      <w:r>
        <w:rPr/>
        <w:t xml:space="preserve">عبد الكريم بن محمد أبو سهل الجرجاني </w:t>
      </w:r>
    </w:p>
    <w:p/>
    <w:p>
      <w:pPr/>
      <w:r>
        <w:rPr/>
        <w:t xml:space="preserve">يروي عن ابن جريج ممن كان يتصالح وكان مرجئا روى عنه قتيبة بن سعيد وقال لم أر مرجئا خيرا منه كان على القضاء بجرجان فترك القضاء وذهب إلى مكة ومات بها في سنة نيف وسبعين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2026-10-17T20:52:06+03:00</dcterms:created>
  <dcterms:modified xsi:type="dcterms:W3CDTF">2026-10-17T20:52:06+03:00</dcterms:modified>
</cp:coreProperties>
</file>

<file path=docProps/custom.xml><?xml version="1.0" encoding="utf-8"?>
<Properties xmlns="http://schemas.openxmlformats.org/officeDocument/2006/custom-properties" xmlns:vt="http://schemas.openxmlformats.org/officeDocument/2006/docPropsVTypes"/>
</file>