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بكار السلمي البيروتي
</w:t>
      </w:r>
    </w:p>
    <w:p>
      <w:pPr>
        <w:jc w:val="start"/>
        <w:bidi/>
      </w:pPr>
      <w:r>
        <w:rPr>
          <w:rFonts w:ascii="arial" w:hAnsi="arial" w:eastAsia="arial" w:cs="arial"/>
          <w:sz w:val="28"/>
          <w:szCs w:val="28"/>
          <w:b w:val="1"/>
          <w:bCs w:val="1"/>
          <w:rtl/>
        </w:rPr>
        <w:t xml:space="preserve">عبد الحميد بن بكار السلمي البيروتي
</w:t>
      </w:r>
    </w:p>
    <w:p>
      <w:pPr/>
      <w:r>
        <w:rPr/>
        <w:t xml:space="preserve">عبد الحميد بن بكار السلمي البيروتي </w:t>
      </w:r>
    </w:p>
    <w:p/>
    <w:p>
      <w:pPr/>
      <w:r>
        <w:rPr/>
        <w:t xml:space="preserve">من أهل الشام</w:t>
      </w:r>
    </w:p>
    <w:p/>
    <w:p>
      <w:pPr/>
      <w:r>
        <w:rPr/>
        <w:t xml:space="preserve">يروي عن شعيب بن إسحاق روى عنه يعقوب بن سفيان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بكار الدمشقي
</w:t>
      </w:r>
    </w:p>
    <w:p>
      <w:pPr/>
      <w:r>
        <w:rPr/>
        <w:t xml:space="preserve">عبد الحميد بن بكار الدمشقي </w:t>
      </w:r>
    </w:p>
    <w:p/>
    <w:p>
      <w:pPr/>
      <w:r>
        <w:rPr/>
        <w:t xml:space="preserve">نزيل بيروت روى عن سعيد بن عبد العزيز ومحمد بن مهاجر والهقل بن زياد وسعيد بن بشير روى عنه العباس بن الوليد بن مزيد البيروتي وأبو زرعة الرازي وسعد بن محمد البيروتي.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2026-10-17T20:53:27+03:00</dcterms:created>
  <dcterms:modified xsi:type="dcterms:W3CDTF">2026-10-17T20:53:27+03:00</dcterms:modified>
</cp:coreProperties>
</file>

<file path=docProps/custom.xml><?xml version="1.0" encoding="utf-8"?>
<Properties xmlns="http://schemas.openxmlformats.org/officeDocument/2006/custom-properties" xmlns:vt="http://schemas.openxmlformats.org/officeDocument/2006/docPropsVTypes"/>
</file>