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موسى اللاحقي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موسى اللاحقي
</w:t>
      </w:r>
    </w:p>
    <w:p>
      <w:pPr/>
      <w:r>
        <w:rPr/>
        <w:t xml:space="preserve">عبد العزيز بن موسى اللاحقي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محمد بن دينار الطاحي والبصريين روى عنه عمران بن بكاء الكلاعي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2026-10-17T21:53:01+03:00</dcterms:created>
  <dcterms:modified xsi:type="dcterms:W3CDTF">2026-10-17T21:53:01+03:00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