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عرابة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عرابة
</w:t>
      </w:r>
    </w:p>
    <w:p>
      <w:pPr/>
      <w:r>
        <w:rPr/>
        <w:t xml:space="preserve">عبد الله بن أبي عرابة </w:t>
      </w:r>
    </w:p>
    <w:p/>
    <w:p>
      <w:pPr/>
      <w:r>
        <w:rPr/>
        <w:t xml:space="preserve">من أهل الشاش كنيته أبو محمد</w:t>
      </w:r>
    </w:p>
    <w:p/>
    <w:p>
      <w:pPr/>
      <w:r>
        <w:rPr/>
        <w:t xml:space="preserve">يروي عن ابن عيينة ووكيع ويزيد بن هارون روى عنه أهل بلده مات في رجب سنة تسع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2026-10-17T21:50:20+03:00</dcterms:created>
  <dcterms:modified xsi:type="dcterms:W3CDTF">2026-10-17T21:50:20+03:00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