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إسحاق الناقد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إسحاق الناقد بغدادي
</w:t>
      </w:r>
    </w:p>
    <w:p>
      <w:pPr/>
      <w:r>
        <w:rPr/>
        <w:t xml:space="preserve">عبد الله بن إسحاق الناقد بغدادي </w:t>
      </w:r>
    </w:p>
    <w:p/>
    <w:p>
      <w:pPr/>
      <w:r>
        <w:rPr/>
        <w:t xml:space="preserve">يروي عن أبي عاصم والبصريين حدثنا عنه محمد بن عمرو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2026-10-17T23:05:00+03:00</dcterms:created>
  <dcterms:modified xsi:type="dcterms:W3CDTF">2026-10-17T23:05:00+03:00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