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جعفر 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جعفر البرمكي
</w:t>
      </w:r>
    </w:p>
    <w:p>
      <w:pPr/>
      <w:r>
        <w:rPr/>
        <w:t xml:space="preserve">عبد الله بن جعفر البرمكي </w:t>
      </w:r>
    </w:p>
    <w:p/>
    <w:p>
      <w:pPr/>
      <w:r>
        <w:rPr/>
        <w:t xml:space="preserve">من أهل البصرة سكن بغداد</w:t>
      </w:r>
    </w:p>
    <w:p/>
    <w:p>
      <w:pPr/>
      <w:r>
        <w:rPr/>
        <w:t xml:space="preserve">يروي عن ابن عيينة وكان راويا لمعنٍ بن عيسى حدثنا عنه الحسين بن أحمد بن بسطام وشيوخنا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2026-10-17T23:04:46+03:00</dcterms:created>
  <dcterms:modified xsi:type="dcterms:W3CDTF">2026-10-17T23:04:46+03:00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