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الرومي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الرومي أبو محمد
</w:t>
      </w:r>
    </w:p>
    <w:p>
      <w:pPr/>
      <w:r>
        <w:rPr/>
        <w:t xml:space="preserve">عبد الله بن الرومي أبو محمد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وكيع وأبي عاصم حدثنا عنه أحمد بن الحسن بن عبد الجبار وغيره من شيوخنا مات سنة أربعين ومائتين أو قبلها أو بعدها بقليل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2026-10-17T23:03:58+03:00</dcterms:created>
  <dcterms:modified xsi:type="dcterms:W3CDTF">2026-10-17T23:03:58+03:00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