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
</w:t>
      </w:r>
    </w:p>
    <w:p>
      <w:pPr/>
      <w:r>
        <w:rPr/>
        <w:t xml:space="preserve">عبد الله بن سليم </w:t>
      </w:r>
    </w:p>
    <w:p/>
    <w:p>
      <w:pPr/>
      <w:r>
        <w:rPr/>
        <w:t xml:space="preserve">من أهل الجزيرة مولى امرأة من حمير كنيته أبو عبد الرحمن</w:t>
      </w:r>
    </w:p>
    <w:p/>
    <w:p>
      <w:pPr/>
      <w:r>
        <w:rPr/>
        <w:t xml:space="preserve">يروي عن أهل الجزيرة روى عنه أهلها مات سنة ثلاث عشرة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2026-10-17T23:02:34+03:00</dcterms:created>
  <dcterms:modified xsi:type="dcterms:W3CDTF">2026-10-17T23:02:34+03:00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