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الرقاشي
</w:t>
      </w:r>
    </w:p>
    <w:p>
      <w:pPr/>
      <w:r>
        <w:rPr/>
        <w:t xml:space="preserve">عبد الله بن عيسى الرقاشي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أيوب السختياني روى عنه محمد بن موسى الحرشي والبصريون يخطئ ويخالف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2026-10-17T23:05:48+03:00</dcterms:created>
  <dcterms:modified xsi:type="dcterms:W3CDTF">2026-10-17T23:05:48+03:00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