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مرة
</w:t>
      </w:r>
    </w:p>
    <w:p>
      <w:pPr/>
      <w:r>
        <w:rPr/>
        <w:t xml:space="preserve">الربيع بن مرة </w:t>
      </w:r>
    </w:p>
    <w:p/>
    <w:p>
      <w:pPr/>
      <w:r>
        <w:rPr/>
        <w:t xml:space="preserve">من عباد أهل البصرة ومتكلميهم ماله حديث يرجع إليه روى عنه محمد بن سلام الحمصي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2026-10-18T01:24:01+03:00</dcterms:created>
  <dcterms:modified xsi:type="dcterms:W3CDTF">2026-10-18T01:24:01+03:00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