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الخصيب بن ناصح الحارثي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الخصيب بن ناصح الحارثي
</w:t>
      </w:r>
    </w:p>
    <w:p>
      <w:pPr/>
      <w:r>
        <w:rPr/>
        <w:t xml:space="preserve">الخصيب بن ناصح الحارثي </w:t>
      </w:r>
    </w:p>
    <w:p/>
    <w:p>
      <w:pPr/>
      <w:r>
        <w:rPr/>
        <w:t xml:space="preserve">من أهل مصر</w:t>
      </w:r>
    </w:p>
    <w:p/>
    <w:p>
      <w:pPr/>
      <w:r>
        <w:rPr/>
        <w:t xml:space="preserve">يروي عن شعبة وحماد بن سلمة روى عنه سليمان بن شعيب الكيساني المصري ربما أخطأ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2026-10-19T04:27:55+03:00</dcterms:created>
  <dcterms:modified xsi:type="dcterms:W3CDTF">2026-10-19T04:27:55+03:00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