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نزار الأبلى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نزار الأبلى
</w:t>
      </w:r>
    </w:p>
    <w:p>
      <w:pPr/>
      <w:r>
        <w:rPr/>
        <w:t xml:space="preserve">خالد بن نزار الأبلى </w:t>
      </w:r>
    </w:p>
    <w:p/>
    <w:p>
      <w:pPr/>
      <w:r>
        <w:rPr/>
        <w:t xml:space="preserve">يروي عن ابن عيينة وإبراهيم بن طهمان</w:t>
      </w:r>
    </w:p>
    <w:p/>
    <w:p>
      <w:pPr/>
      <w:r>
        <w:rPr/>
        <w:t xml:space="preserve">روى عنه ابنه أبو الطيب طاهر بن خالد بن نزار وغيره يغرب ويخطئ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2026-10-19T04:25:45+03:00</dcterms:created>
  <dcterms:modified xsi:type="dcterms:W3CDTF">2026-10-19T04:25:45+03:00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